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59"/>
        <w:gridCol w:w="8124"/>
        <w:gridCol w:w="2034"/>
      </w:tblGrid>
      <w:tr>
        <w:trPr>
          <w:trHeight w:hRule="exact" w:val="229"/>
        </w:trPr>
        <w:tc>
          <w:tcPr>
            <w:tcW w:w="10717" w:type="dxa"/>
            <w:gridSpan w:val="3"/>
          </w:tcPr>
          <w:p>
     </w:p>
        </w:tc>
      </w:tr>
      <w:tr>
        <w:trPr>
          <w:trHeight w:hRule="exact" w:val="674"/>
        </w:trPr>
        <w:tc>
          <w:tcPr>
            <w:tcW w:w="559" w:type="dxa"/>
          </w:tcPr>
          <w:p>
     </w:p>
        </w:tc>
        <w:tc>
          <w:tcPr>
            <w:tcW w:w="8124" w:type="dxa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An Änwendungsfäll 0-01</w:t>
            </w:r>
          </w:p>
        </w:tc>
        <w:tc>
          <w:tcPr>
            <w:tcW w:w="2034" w:type="dxa"/>
          </w:tcPr>
          <w:p>
     </w:p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</w:font>
  <w:font w:name="Arial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2012.3.1409 from 9 November 2012</dc:creator>
  <cp:keywords/>
  <dc:description/>
  <cp:lastModifiedBy>Stimulsoft Reports 2012.3.1409 from 9 November 2012</cp:lastModifiedBy>
  <cp:revision>1</cp:revision>
  <dcterms:created xsi:type="dcterms:W3CDTF">2012-11-19T08:51:49Z</dcterms:created>
  <dcterms:modified xsi:type="dcterms:W3CDTF">2012-11-19T08:51:49Z</dcterms:modified>
</cp:coreProperties>
</file>